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2" w:rsidRDefault="008D2312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7C155B" w:rsidRDefault="00133C5E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7C155B">
        <w:rPr>
          <w:rFonts w:ascii="Arial" w:hAnsi="Arial" w:cs="Arial"/>
          <w:b/>
          <w:sz w:val="20"/>
          <w:szCs w:val="20"/>
        </w:rPr>
        <w:t xml:space="preserve">; </w:t>
      </w:r>
      <w:r w:rsidR="007C155B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7C155B">
        <w:rPr>
          <w:rFonts w:ascii="Arial" w:hAnsi="Arial" w:cs="Arial"/>
          <w:b/>
          <w:sz w:val="20"/>
          <w:szCs w:val="20"/>
        </w:rPr>
        <w:t>@</w:t>
      </w:r>
      <w:r w:rsidR="007C155B">
        <w:rPr>
          <w:rFonts w:ascii="Arial" w:hAnsi="Arial" w:cs="Arial"/>
          <w:b/>
          <w:sz w:val="20"/>
          <w:szCs w:val="20"/>
          <w:lang w:val="en-US"/>
        </w:rPr>
        <w:t>mail</w:t>
      </w:r>
      <w:r w:rsidR="007C155B">
        <w:rPr>
          <w:rFonts w:ascii="Arial" w:hAnsi="Arial" w:cs="Arial"/>
          <w:b/>
          <w:sz w:val="20"/>
          <w:szCs w:val="20"/>
        </w:rPr>
        <w:t>.</w:t>
      </w:r>
      <w:r w:rsidR="007C155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C155B" w:rsidRDefault="007C155B" w:rsidP="007C155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C155B" w:rsidRDefault="007C155B" w:rsidP="007C155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7C155B" w:rsidRDefault="00D64938" w:rsidP="007C155B">
      <w:pPr>
        <w:jc w:val="center"/>
        <w:rPr>
          <w:rFonts w:ascii="Calibri" w:hAnsi="Calibri"/>
          <w:sz w:val="28"/>
          <w:szCs w:val="28"/>
        </w:rPr>
      </w:pPr>
      <w:r w:rsidRPr="00D64938">
        <w:rPr>
          <w:b/>
        </w:rPr>
        <w:t>1</w:t>
      </w:r>
      <w:r w:rsidRPr="006453D6">
        <w:rPr>
          <w:b/>
        </w:rPr>
        <w:t>3</w:t>
      </w:r>
      <w:r>
        <w:rPr>
          <w:b/>
        </w:rPr>
        <w:t xml:space="preserve"> ОК</w:t>
      </w:r>
      <w:r w:rsidR="00476171">
        <w:rPr>
          <w:b/>
        </w:rPr>
        <w:t>ТЯБРЯ</w:t>
      </w:r>
      <w:r w:rsidR="007C155B">
        <w:rPr>
          <w:b/>
        </w:rPr>
        <w:t xml:space="preserve">  20</w:t>
      </w:r>
      <w:r w:rsidR="00476171">
        <w:rPr>
          <w:b/>
        </w:rPr>
        <w:t>2</w:t>
      </w:r>
      <w:r>
        <w:rPr>
          <w:b/>
        </w:rPr>
        <w:t>2</w:t>
      </w:r>
      <w:r w:rsidR="007C155B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</w:t>
      </w:r>
      <w:r w:rsidR="007C155B">
        <w:rPr>
          <w:b/>
        </w:rPr>
        <w:t xml:space="preserve">      ПРЕСС-РЕЛИЗ                                                                                     </w:t>
      </w:r>
    </w:p>
    <w:p w:rsidR="00C902DD" w:rsidRPr="00F55CB0" w:rsidRDefault="00C902DD" w:rsidP="00F55CB0">
      <w:pPr>
        <w:pStyle w:val="a3"/>
        <w:jc w:val="center"/>
        <w:rPr>
          <w:b/>
        </w:rPr>
      </w:pPr>
    </w:p>
    <w:p w:rsidR="00F55CB0" w:rsidRDefault="00F55CB0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</w:p>
    <w:p w:rsidR="008D2312" w:rsidRDefault="008D2312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</w:p>
    <w:p w:rsidR="00D64938" w:rsidRDefault="00D64938" w:rsidP="00476171">
      <w:pPr>
        <w:jc w:val="center"/>
        <w:rPr>
          <w:b/>
          <w:sz w:val="26"/>
          <w:szCs w:val="26"/>
        </w:rPr>
      </w:pPr>
    </w:p>
    <w:p w:rsidR="00476171" w:rsidRPr="00476171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 xml:space="preserve">О проведении выборочного федерального статистического наблюдения </w:t>
      </w:r>
    </w:p>
    <w:p w:rsidR="00476171" w:rsidRPr="00476171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 xml:space="preserve">по вопросам использования населением информационных технологий </w:t>
      </w:r>
    </w:p>
    <w:p w:rsidR="008D2312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 xml:space="preserve">и информационно-телекоммуникационных сетей </w:t>
      </w:r>
      <w:r w:rsidR="008D2312">
        <w:rPr>
          <w:b/>
          <w:sz w:val="26"/>
          <w:szCs w:val="26"/>
        </w:rPr>
        <w:t xml:space="preserve">в Чеченской Республике </w:t>
      </w:r>
    </w:p>
    <w:p w:rsidR="00476171" w:rsidRPr="00476171" w:rsidRDefault="008D2312" w:rsidP="004761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октябре и ноябре 2022 года</w:t>
      </w:r>
      <w:r w:rsidR="00476171" w:rsidRPr="00476171">
        <w:rPr>
          <w:b/>
          <w:sz w:val="26"/>
          <w:szCs w:val="26"/>
        </w:rPr>
        <w:t xml:space="preserve">                     </w:t>
      </w:r>
    </w:p>
    <w:p w:rsidR="00D64938" w:rsidRDefault="00D64938" w:rsidP="00D64938">
      <w:pPr>
        <w:ind w:firstLine="708"/>
        <w:jc w:val="both"/>
      </w:pPr>
    </w:p>
    <w:p w:rsidR="008D2312" w:rsidRPr="008D2312" w:rsidRDefault="008D2312" w:rsidP="00D64938">
      <w:pPr>
        <w:ind w:firstLine="708"/>
        <w:jc w:val="both"/>
      </w:pPr>
    </w:p>
    <w:p w:rsidR="00D64938" w:rsidRPr="008D2312" w:rsidRDefault="00D64938" w:rsidP="00D64938">
      <w:pPr>
        <w:ind w:right="221" w:firstLine="708"/>
        <w:jc w:val="both"/>
        <w:rPr>
          <w:sz w:val="24"/>
        </w:rPr>
      </w:pPr>
      <w:r w:rsidRPr="008D2312">
        <w:rPr>
          <w:sz w:val="24"/>
        </w:rPr>
        <w:t>В октябре и ноябре 2022 года на территории всех субъектов Российской Федерации будет проводиться 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(наблюдение за использованием ИКТ).</w:t>
      </w:r>
    </w:p>
    <w:p w:rsidR="00D64938" w:rsidRPr="008D2312" w:rsidRDefault="00D64938" w:rsidP="00D64938">
      <w:pPr>
        <w:ind w:right="221" w:firstLine="708"/>
        <w:jc w:val="both"/>
        <w:rPr>
          <w:b/>
          <w:i/>
          <w:sz w:val="24"/>
        </w:rPr>
      </w:pPr>
      <w:r w:rsidRPr="008D2312">
        <w:rPr>
          <w:sz w:val="24"/>
        </w:rPr>
        <w:t xml:space="preserve">В 2022 году наблюдение за использованием ИКТ пройдет в два этапа: первый этап –  </w:t>
      </w:r>
      <w:r w:rsidR="006453D6">
        <w:rPr>
          <w:sz w:val="24"/>
        </w:rPr>
        <w:t xml:space="preserve"> </w:t>
      </w:r>
      <w:r w:rsidRPr="008D2312">
        <w:rPr>
          <w:sz w:val="24"/>
        </w:rPr>
        <w:t>с 17 по 23 октября, второй – с 14 по 20 ноября.</w:t>
      </w:r>
    </w:p>
    <w:p w:rsidR="008D2312" w:rsidRPr="008D2312" w:rsidRDefault="008D2312" w:rsidP="00D64938">
      <w:pPr>
        <w:pStyle w:val="a7"/>
        <w:shd w:val="clear" w:color="auto" w:fill="FFFFFF"/>
        <w:spacing w:before="0" w:beforeAutospacing="0" w:after="0" w:afterAutospacing="0"/>
        <w:ind w:right="221" w:firstLine="708"/>
        <w:jc w:val="both"/>
        <w:rPr>
          <w:szCs w:val="22"/>
          <w:shd w:val="clear" w:color="auto" w:fill="FFFFFF"/>
        </w:rPr>
      </w:pPr>
      <w:r w:rsidRPr="008D2312">
        <w:rPr>
          <w:rFonts w:ascii="Helvetica" w:hAnsi="Helvetica" w:cs="Helvetica"/>
          <w:color w:val="25353D"/>
          <w:szCs w:val="22"/>
          <w:shd w:val="clear" w:color="auto" w:fill="FFFFFF"/>
        </w:rPr>
        <w:t> </w:t>
      </w:r>
      <w:r w:rsidRPr="008D2312">
        <w:rPr>
          <w:szCs w:val="22"/>
          <w:shd w:val="clear" w:color="auto" w:fill="FFFFFF"/>
        </w:rPr>
        <w:t>Обследование будет проводиться с использованием планшетного компьютера путем личного опроса интервьюерами членов домашних хозяйств, попавших в выборку. Перед проведением опроса интервьюеры обязаны </w:t>
      </w:r>
      <w:r w:rsidR="00E07CAC">
        <w:rPr>
          <w:szCs w:val="22"/>
          <w:shd w:val="clear" w:color="auto" w:fill="FFFFFF"/>
        </w:rPr>
        <w:t xml:space="preserve"> </w:t>
      </w:r>
      <w:r w:rsidRPr="00E07CAC">
        <w:rPr>
          <w:rStyle w:val="a8"/>
          <w:i w:val="0"/>
          <w:szCs w:val="22"/>
          <w:shd w:val="clear" w:color="auto" w:fill="FFFFFF"/>
        </w:rPr>
        <w:t>предъявить служебное удостоверение</w:t>
      </w:r>
      <w:r w:rsidRPr="008D2312">
        <w:rPr>
          <w:szCs w:val="22"/>
          <w:shd w:val="clear" w:color="auto" w:fill="FFFFFF"/>
        </w:rPr>
        <w:t> Федеральной службы государственной статистики и паспорт гражданина РФ, а также проинформировать о целях и задачах наблюдения.</w:t>
      </w:r>
    </w:p>
    <w:p w:rsidR="00D64938" w:rsidRPr="008D2312" w:rsidRDefault="00D64938" w:rsidP="00D64938">
      <w:pPr>
        <w:pStyle w:val="a7"/>
        <w:shd w:val="clear" w:color="auto" w:fill="FFFFFF"/>
        <w:spacing w:before="0" w:beforeAutospacing="0" w:after="0" w:afterAutospacing="0"/>
        <w:ind w:right="221" w:firstLine="708"/>
        <w:jc w:val="both"/>
        <w:rPr>
          <w:szCs w:val="22"/>
        </w:rPr>
      </w:pPr>
      <w:r w:rsidRPr="008D2312">
        <w:rPr>
          <w:szCs w:val="22"/>
        </w:rPr>
        <w:t>Итоги наблюдения по вопросам использования населением информационных технологий и информационно-телекоммуникационных сетей позволяют:</w:t>
      </w:r>
    </w:p>
    <w:p w:rsidR="00D64938" w:rsidRPr="008D2312" w:rsidRDefault="00D64938" w:rsidP="00D64938">
      <w:pPr>
        <w:pStyle w:val="a7"/>
        <w:shd w:val="clear" w:color="auto" w:fill="FFFFFF"/>
        <w:spacing w:before="0" w:beforeAutospacing="0" w:after="0" w:afterAutospacing="0"/>
        <w:ind w:right="221" w:firstLine="709"/>
        <w:jc w:val="both"/>
        <w:rPr>
          <w:szCs w:val="22"/>
        </w:rPr>
      </w:pPr>
      <w:r w:rsidRPr="008D2312">
        <w:rPr>
          <w:szCs w:val="22"/>
        </w:rPr>
        <w:t>- сделать выводы об уровне распространения навыков использования населением современных информационных технологий и информационно-телекоммуникационных сетей, уровне доступности сети Интернет, качестве и удобстве получения государственных и муниципальных услуг, в том числе в электронной форме;</w:t>
      </w:r>
    </w:p>
    <w:p w:rsidR="00D64938" w:rsidRPr="008D2312" w:rsidRDefault="00D64938" w:rsidP="00D64938">
      <w:pPr>
        <w:pStyle w:val="a7"/>
        <w:shd w:val="clear" w:color="auto" w:fill="FFFFFF"/>
        <w:spacing w:before="0" w:beforeAutospacing="0" w:after="0" w:afterAutospacing="0"/>
        <w:ind w:right="221" w:firstLine="709"/>
        <w:jc w:val="both"/>
        <w:rPr>
          <w:szCs w:val="22"/>
        </w:rPr>
      </w:pPr>
      <w:r w:rsidRPr="008D2312">
        <w:rPr>
          <w:szCs w:val="22"/>
        </w:rPr>
        <w:t>- органам власти выработать обоснованные управленческие решения не только по каждому субъекту Российской Федерации, но и в стране в целом.</w:t>
      </w:r>
    </w:p>
    <w:p w:rsidR="008D2312" w:rsidRPr="006453D6" w:rsidRDefault="008D2312" w:rsidP="00D64938">
      <w:pPr>
        <w:pStyle w:val="a7"/>
        <w:shd w:val="clear" w:color="auto" w:fill="FFFFFF"/>
        <w:spacing w:before="0" w:beforeAutospacing="0" w:after="0" w:afterAutospacing="0"/>
        <w:ind w:right="221" w:firstLine="709"/>
        <w:jc w:val="both"/>
        <w:rPr>
          <w:rStyle w:val="a9"/>
          <w:b w:val="0"/>
          <w:color w:val="25353D"/>
          <w:szCs w:val="22"/>
          <w:shd w:val="clear" w:color="auto" w:fill="FFFFFF"/>
        </w:rPr>
      </w:pPr>
      <w:r w:rsidRPr="006453D6">
        <w:rPr>
          <w:rStyle w:val="a9"/>
          <w:b w:val="0"/>
          <w:color w:val="25353D"/>
          <w:szCs w:val="22"/>
          <w:shd w:val="clear" w:color="auto" w:fill="FFFFFF"/>
        </w:rPr>
        <w:t>В октябре опрос населения об использовании ИКТ будет проводиться с 17 по 23 октября в</w:t>
      </w:r>
      <w:r w:rsidRPr="008D2312">
        <w:rPr>
          <w:rStyle w:val="a9"/>
          <w:b w:val="0"/>
          <w:color w:val="25353D"/>
          <w:szCs w:val="22"/>
          <w:shd w:val="clear" w:color="auto" w:fill="FFFFFF"/>
        </w:rPr>
        <w:t xml:space="preserve"> 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Ахматовском районе </w:t>
      </w:r>
      <w:proofErr w:type="spellStart"/>
      <w:r w:rsidR="00596AC5">
        <w:rPr>
          <w:rStyle w:val="a9"/>
          <w:b w:val="0"/>
          <w:color w:val="25353D"/>
          <w:szCs w:val="22"/>
          <w:shd w:val="clear" w:color="auto" w:fill="FFFFFF"/>
        </w:rPr>
        <w:t>г</w:t>
      </w:r>
      <w:proofErr w:type="gramStart"/>
      <w:r w:rsidR="00596AC5">
        <w:rPr>
          <w:rStyle w:val="a9"/>
          <w:b w:val="0"/>
          <w:color w:val="25353D"/>
          <w:szCs w:val="22"/>
          <w:shd w:val="clear" w:color="auto" w:fill="FFFFFF"/>
        </w:rPr>
        <w:t>.Г</w:t>
      </w:r>
      <w:proofErr w:type="gramEnd"/>
      <w:r w:rsidR="00596AC5">
        <w:rPr>
          <w:rStyle w:val="a9"/>
          <w:b w:val="0"/>
          <w:color w:val="25353D"/>
          <w:szCs w:val="22"/>
          <w:shd w:val="clear" w:color="auto" w:fill="FFFFFF"/>
        </w:rPr>
        <w:t>розного</w:t>
      </w:r>
      <w:proofErr w:type="spellEnd"/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, в </w:t>
      </w:r>
      <w:proofErr w:type="spellStart"/>
      <w:r w:rsidR="006453D6">
        <w:rPr>
          <w:rStyle w:val="a9"/>
          <w:b w:val="0"/>
          <w:color w:val="25353D"/>
          <w:szCs w:val="22"/>
          <w:shd w:val="clear" w:color="auto" w:fill="FFFFFF"/>
        </w:rPr>
        <w:t>с.Азамат</w:t>
      </w:r>
      <w:proofErr w:type="spellEnd"/>
      <w:r w:rsidR="006453D6">
        <w:rPr>
          <w:rStyle w:val="a9"/>
          <w:b w:val="0"/>
          <w:color w:val="25353D"/>
          <w:szCs w:val="22"/>
          <w:shd w:val="clear" w:color="auto" w:fill="FFFFFF"/>
        </w:rPr>
        <w:t>-юрт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 </w:t>
      </w:r>
      <w:proofErr w:type="spellStart"/>
      <w:r w:rsidR="00596AC5">
        <w:rPr>
          <w:rStyle w:val="a9"/>
          <w:b w:val="0"/>
          <w:color w:val="25353D"/>
          <w:szCs w:val="22"/>
          <w:shd w:val="clear" w:color="auto" w:fill="FFFFFF"/>
        </w:rPr>
        <w:t>Гудермесск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>ого</w:t>
      </w:r>
      <w:proofErr w:type="spellEnd"/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 район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а, </w:t>
      </w:r>
      <w:proofErr w:type="spellStart"/>
      <w:r w:rsidR="00596AC5">
        <w:rPr>
          <w:rStyle w:val="a9"/>
          <w:b w:val="0"/>
          <w:color w:val="25353D"/>
          <w:szCs w:val="22"/>
          <w:shd w:val="clear" w:color="auto" w:fill="FFFFFF"/>
        </w:rPr>
        <w:t>с.Гойты</w:t>
      </w:r>
      <w:proofErr w:type="spellEnd"/>
      <w:r w:rsidR="006453D6">
        <w:rPr>
          <w:rStyle w:val="a9"/>
          <w:b w:val="0"/>
          <w:color w:val="25353D"/>
          <w:szCs w:val="22"/>
          <w:shd w:val="clear" w:color="auto" w:fill="FFFFFF"/>
        </w:rPr>
        <w:t xml:space="preserve"> </w:t>
      </w:r>
      <w:proofErr w:type="spellStart"/>
      <w:r w:rsidR="00596AC5">
        <w:rPr>
          <w:rStyle w:val="a9"/>
          <w:b w:val="0"/>
          <w:color w:val="25353D"/>
          <w:szCs w:val="22"/>
          <w:shd w:val="clear" w:color="auto" w:fill="FFFFFF"/>
        </w:rPr>
        <w:t>Урус-Мартановско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>го</w:t>
      </w:r>
      <w:proofErr w:type="spellEnd"/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 района</w:t>
      </w:r>
      <w:r w:rsidR="00133C5E">
        <w:rPr>
          <w:rStyle w:val="a9"/>
          <w:b w:val="0"/>
          <w:color w:val="25353D"/>
          <w:szCs w:val="22"/>
          <w:shd w:val="clear" w:color="auto" w:fill="FFFFFF"/>
        </w:rPr>
        <w:t>,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 </w:t>
      </w:r>
      <w:proofErr w:type="spellStart"/>
      <w:r w:rsidR="006453D6">
        <w:rPr>
          <w:rStyle w:val="a9"/>
          <w:b w:val="0"/>
          <w:color w:val="25353D"/>
          <w:szCs w:val="22"/>
          <w:shd w:val="clear" w:color="auto" w:fill="FFFFFF"/>
        </w:rPr>
        <w:t>с.Тевзана</w:t>
      </w:r>
      <w:proofErr w:type="spellEnd"/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 </w:t>
      </w:r>
      <w:proofErr w:type="spellStart"/>
      <w:r w:rsidR="00596AC5">
        <w:rPr>
          <w:rStyle w:val="a9"/>
          <w:b w:val="0"/>
          <w:color w:val="25353D"/>
          <w:szCs w:val="22"/>
          <w:shd w:val="clear" w:color="auto" w:fill="FFFFFF"/>
        </w:rPr>
        <w:t>Веденско</w:t>
      </w:r>
      <w:r w:rsidR="00596AC5">
        <w:rPr>
          <w:rStyle w:val="a9"/>
          <w:b w:val="0"/>
          <w:color w:val="25353D"/>
          <w:szCs w:val="22"/>
          <w:shd w:val="clear" w:color="auto" w:fill="FFFFFF"/>
        </w:rPr>
        <w:t>го</w:t>
      </w:r>
      <w:proofErr w:type="spellEnd"/>
      <w:r w:rsidR="00596AC5">
        <w:rPr>
          <w:rStyle w:val="a9"/>
          <w:b w:val="0"/>
          <w:color w:val="25353D"/>
          <w:szCs w:val="22"/>
          <w:shd w:val="clear" w:color="auto" w:fill="FFFFFF"/>
        </w:rPr>
        <w:t xml:space="preserve"> района</w:t>
      </w:r>
      <w:r w:rsidR="006453D6">
        <w:rPr>
          <w:rStyle w:val="a9"/>
          <w:b w:val="0"/>
          <w:color w:val="25353D"/>
          <w:szCs w:val="22"/>
          <w:shd w:val="clear" w:color="auto" w:fill="FFFFFF"/>
        </w:rPr>
        <w:t xml:space="preserve">, а также в </w:t>
      </w:r>
      <w:proofErr w:type="spellStart"/>
      <w:r w:rsidR="006453D6">
        <w:rPr>
          <w:rStyle w:val="a9"/>
          <w:b w:val="0"/>
          <w:color w:val="25353D"/>
          <w:szCs w:val="22"/>
          <w:shd w:val="clear" w:color="auto" w:fill="FFFFFF"/>
        </w:rPr>
        <w:t>г.Урус-Мартан</w:t>
      </w:r>
      <w:proofErr w:type="spellEnd"/>
      <w:r w:rsidR="006453D6">
        <w:rPr>
          <w:rStyle w:val="a9"/>
          <w:b w:val="0"/>
          <w:color w:val="25353D"/>
          <w:szCs w:val="22"/>
          <w:shd w:val="clear" w:color="auto" w:fill="FFFFFF"/>
        </w:rPr>
        <w:t>.</w:t>
      </w:r>
    </w:p>
    <w:p w:rsidR="00D64938" w:rsidRPr="008D2312" w:rsidRDefault="00D64938" w:rsidP="00D64938">
      <w:pPr>
        <w:pStyle w:val="a7"/>
        <w:shd w:val="clear" w:color="auto" w:fill="FFFFFF"/>
        <w:spacing w:before="0" w:beforeAutospacing="0" w:after="0" w:afterAutospacing="0"/>
        <w:ind w:right="221" w:firstLine="709"/>
        <w:jc w:val="both"/>
        <w:rPr>
          <w:szCs w:val="22"/>
        </w:rPr>
      </w:pPr>
      <w:r w:rsidRPr="008D2312">
        <w:rPr>
          <w:szCs w:val="22"/>
        </w:rPr>
        <w:t>В Чеченской Республике в</w:t>
      </w:r>
      <w:r w:rsidR="006453D6">
        <w:rPr>
          <w:szCs w:val="22"/>
        </w:rPr>
        <w:t xml:space="preserve"> рамках</w:t>
      </w:r>
      <w:r w:rsidRPr="008D2312">
        <w:rPr>
          <w:szCs w:val="22"/>
        </w:rPr>
        <w:t xml:space="preserve"> обследовани</w:t>
      </w:r>
      <w:r w:rsidR="006453D6">
        <w:rPr>
          <w:szCs w:val="22"/>
        </w:rPr>
        <w:t>я</w:t>
      </w:r>
      <w:r w:rsidRPr="008D2312">
        <w:rPr>
          <w:szCs w:val="22"/>
        </w:rPr>
        <w:t xml:space="preserve"> будет опрошено 360 респондентов</w:t>
      </w:r>
      <w:r w:rsidR="0035154B" w:rsidRPr="0035154B">
        <w:rPr>
          <w:szCs w:val="22"/>
        </w:rPr>
        <w:t xml:space="preserve"> </w:t>
      </w:r>
      <w:r w:rsidR="0035154B" w:rsidRPr="008D2312">
        <w:rPr>
          <w:szCs w:val="22"/>
        </w:rPr>
        <w:t>в возрасте от 15 лет и старше</w:t>
      </w:r>
      <w:r w:rsidRPr="008D2312">
        <w:rPr>
          <w:szCs w:val="22"/>
        </w:rPr>
        <w:t>.</w:t>
      </w:r>
    </w:p>
    <w:p w:rsidR="00D64938" w:rsidRPr="008D2312" w:rsidRDefault="00D64938" w:rsidP="00D64938">
      <w:pPr>
        <w:tabs>
          <w:tab w:val="left" w:pos="709"/>
        </w:tabs>
        <w:ind w:right="221" w:firstLine="709"/>
        <w:jc w:val="both"/>
        <w:rPr>
          <w:sz w:val="24"/>
        </w:rPr>
      </w:pPr>
      <w:r w:rsidRPr="008D2312">
        <w:rPr>
          <w:sz w:val="24"/>
        </w:rPr>
        <w:t>Наблюдение за использованием ИКТ будет осуществляться методом проведения интервью по вопросам анкеты и записи сведений, полученных от респондентов, с использованием планшетных компьютеров. В анкете содержатся вопросы о наличии и использовании в домохозяйстве персонального компьютера, мобильных телефонов, доступа к сети Интернет (включая мобильный), скорости доступа. У респондентов также поинтересуются использованием сети Интернет в личных и в профессиональных целях, для заказов товаров и/или услуг, получения государственных и муниципальных услуг в электронном виде и т.д.</w:t>
      </w: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6453D6" w:rsidRDefault="006453D6" w:rsidP="00D64938">
      <w:pPr>
        <w:ind w:right="221" w:firstLine="709"/>
        <w:jc w:val="both"/>
        <w:rPr>
          <w:sz w:val="24"/>
          <w:lang w:val="en-US"/>
        </w:rPr>
      </w:pPr>
    </w:p>
    <w:p w:rsidR="0035154B" w:rsidRPr="0035154B" w:rsidRDefault="0035154B" w:rsidP="00D64938">
      <w:pPr>
        <w:ind w:right="221" w:firstLine="709"/>
        <w:jc w:val="both"/>
        <w:rPr>
          <w:sz w:val="24"/>
          <w:lang w:val="en-US"/>
        </w:rPr>
      </w:pP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6453D6" w:rsidRDefault="006453D6" w:rsidP="00D64938">
      <w:pPr>
        <w:ind w:right="221" w:firstLine="709"/>
        <w:jc w:val="both"/>
        <w:rPr>
          <w:sz w:val="24"/>
        </w:rPr>
      </w:pPr>
    </w:p>
    <w:p w:rsidR="00D64938" w:rsidRPr="008D2312" w:rsidRDefault="00D64938" w:rsidP="00D64938">
      <w:pPr>
        <w:ind w:right="221" w:firstLine="709"/>
        <w:jc w:val="both"/>
        <w:rPr>
          <w:sz w:val="24"/>
        </w:rPr>
      </w:pPr>
      <w:r w:rsidRPr="008D2312">
        <w:rPr>
          <w:sz w:val="24"/>
        </w:rPr>
        <w:lastRenderedPageBreak/>
        <w:t xml:space="preserve">Опрос населения будут проводить прошедшие обучение интервьюеры на условиях добровольного согласия респондентов принять участие в наблюдении. </w:t>
      </w:r>
    </w:p>
    <w:p w:rsidR="00D64938" w:rsidRPr="008D2312" w:rsidRDefault="00D64938" w:rsidP="00D64938">
      <w:pPr>
        <w:ind w:right="221" w:firstLine="708"/>
        <w:jc w:val="both"/>
        <w:rPr>
          <w:sz w:val="24"/>
        </w:rPr>
      </w:pPr>
      <w:r w:rsidRPr="008D2312">
        <w:rPr>
          <w:sz w:val="24"/>
        </w:rPr>
        <w:t>Сведения, полученные в ходе опроса, являются конфиденциальными, не подлежат разглашению и будут использоваться исключительно в целях наблюдения.</w:t>
      </w:r>
    </w:p>
    <w:p w:rsidR="00476171" w:rsidRPr="008D2312" w:rsidRDefault="00D64938" w:rsidP="00D64938">
      <w:pPr>
        <w:ind w:right="221" w:firstLine="708"/>
        <w:jc w:val="both"/>
        <w:rPr>
          <w:b/>
          <w:sz w:val="24"/>
        </w:rPr>
      </w:pPr>
      <w:proofErr w:type="spellStart"/>
      <w:r w:rsidRPr="008D2312">
        <w:rPr>
          <w:sz w:val="24"/>
        </w:rPr>
        <w:t>Чеченстат</w:t>
      </w:r>
      <w:proofErr w:type="spellEnd"/>
      <w:r w:rsidRPr="008D2312">
        <w:rPr>
          <w:sz w:val="24"/>
        </w:rPr>
        <w:t xml:space="preserve"> обращается к жителям Чеченской Республики с просьбой уделить время интервьюерам и ответить на вопросы анкеты.</w:t>
      </w:r>
    </w:p>
    <w:p w:rsidR="00C902DD" w:rsidRPr="008D2312" w:rsidRDefault="00476171" w:rsidP="008D2312">
      <w:pPr>
        <w:ind w:right="221"/>
        <w:jc w:val="both"/>
        <w:rPr>
          <w:sz w:val="24"/>
        </w:rPr>
      </w:pPr>
      <w:r w:rsidRPr="008D2312">
        <w:rPr>
          <w:sz w:val="24"/>
        </w:rPr>
        <w:t xml:space="preserve">         </w:t>
      </w:r>
      <w:r w:rsidR="00D64938" w:rsidRPr="008D2312">
        <w:rPr>
          <w:sz w:val="24"/>
        </w:rPr>
        <w:tab/>
      </w:r>
      <w:r w:rsidR="007C155B" w:rsidRPr="008D2312">
        <w:rPr>
          <w:sz w:val="24"/>
        </w:rPr>
        <w:t>Дополнительную информацию о проведе</w:t>
      </w:r>
      <w:r w:rsidR="00D64938" w:rsidRPr="008D2312">
        <w:rPr>
          <w:sz w:val="24"/>
        </w:rPr>
        <w:t>нии обследования можно получить</w:t>
      </w:r>
      <w:r w:rsidRPr="008D2312">
        <w:rPr>
          <w:sz w:val="24"/>
        </w:rPr>
        <w:t xml:space="preserve"> </w:t>
      </w:r>
      <w:r w:rsidR="00A16D1A" w:rsidRPr="008D2312">
        <w:rPr>
          <w:sz w:val="24"/>
        </w:rPr>
        <w:t xml:space="preserve">в </w:t>
      </w:r>
      <w:proofErr w:type="spellStart"/>
      <w:r w:rsidR="008D2312" w:rsidRPr="008D2312">
        <w:rPr>
          <w:sz w:val="24"/>
        </w:rPr>
        <w:t>Чеченстате</w:t>
      </w:r>
      <w:proofErr w:type="spellEnd"/>
      <w:r w:rsidR="008D2312" w:rsidRPr="008D2312">
        <w:rPr>
          <w:sz w:val="24"/>
        </w:rPr>
        <w:t xml:space="preserve"> по т</w:t>
      </w:r>
      <w:r w:rsidR="001419B1" w:rsidRPr="008D2312">
        <w:rPr>
          <w:sz w:val="24"/>
        </w:rPr>
        <w:t>ел. (8712) 21-22-</w:t>
      </w:r>
      <w:r w:rsidR="00F55CB0" w:rsidRPr="008D2312">
        <w:rPr>
          <w:sz w:val="24"/>
        </w:rPr>
        <w:t>40</w:t>
      </w:r>
      <w:r w:rsidR="008D2312" w:rsidRPr="008D2312">
        <w:rPr>
          <w:sz w:val="24"/>
        </w:rPr>
        <w:t xml:space="preserve"> (отдел статистики труда, образования, науки и </w:t>
      </w:r>
      <w:r w:rsidR="00133C5E">
        <w:rPr>
          <w:sz w:val="24"/>
        </w:rPr>
        <w:t>инноваций</w:t>
      </w:r>
      <w:bookmarkStart w:id="0" w:name="_GoBack"/>
      <w:bookmarkEnd w:id="0"/>
      <w:r w:rsidR="008D2312" w:rsidRPr="008D2312">
        <w:rPr>
          <w:sz w:val="24"/>
        </w:rPr>
        <w:t>).</w:t>
      </w:r>
    </w:p>
    <w:p w:rsidR="00C902DD" w:rsidRDefault="00C902DD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8D2312" w:rsidRPr="008D2312" w:rsidRDefault="008D2312" w:rsidP="00D64938">
      <w:pPr>
        <w:pStyle w:val="a3"/>
        <w:ind w:left="222" w:right="221"/>
        <w:rPr>
          <w:sz w:val="24"/>
          <w:szCs w:val="22"/>
        </w:rPr>
      </w:pPr>
    </w:p>
    <w:p w:rsidR="007C155B" w:rsidRDefault="007C155B" w:rsidP="00D64938">
      <w:pPr>
        <w:pStyle w:val="a6"/>
        <w:ind w:right="221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C155B" w:rsidRPr="00F75077" w:rsidRDefault="007C155B" w:rsidP="00D64938">
      <w:pPr>
        <w:pStyle w:val="a6"/>
        <w:ind w:right="221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F55CB0" w:rsidRDefault="00D64938" w:rsidP="00F55CB0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Л.Ч. </w:t>
      </w:r>
      <w:proofErr w:type="spellStart"/>
      <w:r>
        <w:rPr>
          <w:i/>
          <w:sz w:val="18"/>
          <w:szCs w:val="18"/>
        </w:rPr>
        <w:t>Берсанов</w:t>
      </w:r>
      <w:r w:rsidR="00F55CB0">
        <w:rPr>
          <w:i/>
          <w:sz w:val="18"/>
          <w:szCs w:val="18"/>
        </w:rPr>
        <w:t>а</w:t>
      </w:r>
      <w:proofErr w:type="spellEnd"/>
    </w:p>
    <w:p w:rsidR="00F55CB0" w:rsidRDefault="00F55CB0" w:rsidP="00F55CB0">
      <w:pPr>
        <w:pStyle w:val="a6"/>
        <w:jc w:val="both"/>
      </w:pPr>
      <w:r>
        <w:rPr>
          <w:i/>
          <w:sz w:val="18"/>
          <w:szCs w:val="18"/>
        </w:rPr>
        <w:t>(8712) 21-22-40</w:t>
      </w:r>
    </w:p>
    <w:p w:rsidR="00C902DD" w:rsidRDefault="00C902DD" w:rsidP="007C155B">
      <w:pPr>
        <w:pStyle w:val="a3"/>
        <w:rPr>
          <w:sz w:val="20"/>
        </w:rPr>
      </w:pPr>
    </w:p>
    <w:sectPr w:rsidR="00C902DD" w:rsidSect="008D2312">
      <w:pgSz w:w="11910" w:h="16840"/>
      <w:pgMar w:top="426" w:right="570" w:bottom="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D"/>
    <w:rsid w:val="00133C5E"/>
    <w:rsid w:val="001419B1"/>
    <w:rsid w:val="0035154B"/>
    <w:rsid w:val="00476171"/>
    <w:rsid w:val="00596AC5"/>
    <w:rsid w:val="006453D6"/>
    <w:rsid w:val="006E146E"/>
    <w:rsid w:val="007C155B"/>
    <w:rsid w:val="008D2312"/>
    <w:rsid w:val="00A16D1A"/>
    <w:rsid w:val="00A85DBA"/>
    <w:rsid w:val="00C902DD"/>
    <w:rsid w:val="00D64938"/>
    <w:rsid w:val="00E07CAC"/>
    <w:rsid w:val="00F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DB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55C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DBA"/>
    <w:rPr>
      <w:sz w:val="28"/>
      <w:szCs w:val="28"/>
    </w:rPr>
  </w:style>
  <w:style w:type="paragraph" w:styleId="a4">
    <w:name w:val="List Paragraph"/>
    <w:basedOn w:val="a"/>
    <w:uiPriority w:val="1"/>
    <w:qFormat/>
    <w:rsid w:val="00A85DBA"/>
  </w:style>
  <w:style w:type="paragraph" w:customStyle="1" w:styleId="TableParagraph">
    <w:name w:val="Table Paragraph"/>
    <w:basedOn w:val="a"/>
    <w:uiPriority w:val="1"/>
    <w:qFormat/>
    <w:rsid w:val="00A85DBA"/>
    <w:pPr>
      <w:ind w:left="6912"/>
    </w:pPr>
  </w:style>
  <w:style w:type="character" w:styleId="a5">
    <w:name w:val="Hyperlink"/>
    <w:semiHidden/>
    <w:unhideWhenUsed/>
    <w:rsid w:val="007C155B"/>
    <w:rPr>
      <w:color w:val="0000FF"/>
      <w:u w:val="single"/>
    </w:rPr>
  </w:style>
  <w:style w:type="paragraph" w:styleId="a6">
    <w:name w:val="No Spacing"/>
    <w:uiPriority w:val="1"/>
    <w:qFormat/>
    <w:rsid w:val="007C155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7C155B"/>
  </w:style>
  <w:style w:type="character" w:customStyle="1" w:styleId="10">
    <w:name w:val="Заголовок 1 Знак"/>
    <w:basedOn w:val="a0"/>
    <w:link w:val="1"/>
    <w:uiPriority w:val="9"/>
    <w:rsid w:val="00F55C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unhideWhenUsed/>
    <w:rsid w:val="004761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8D2312"/>
    <w:rPr>
      <w:i/>
      <w:iCs/>
    </w:rPr>
  </w:style>
  <w:style w:type="character" w:styleId="a9">
    <w:name w:val="Strong"/>
    <w:basedOn w:val="a0"/>
    <w:uiPriority w:val="22"/>
    <w:qFormat/>
    <w:rsid w:val="008D2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DB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55C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DBA"/>
    <w:rPr>
      <w:sz w:val="28"/>
      <w:szCs w:val="28"/>
    </w:rPr>
  </w:style>
  <w:style w:type="paragraph" w:styleId="a4">
    <w:name w:val="List Paragraph"/>
    <w:basedOn w:val="a"/>
    <w:uiPriority w:val="1"/>
    <w:qFormat/>
    <w:rsid w:val="00A85DBA"/>
  </w:style>
  <w:style w:type="paragraph" w:customStyle="1" w:styleId="TableParagraph">
    <w:name w:val="Table Paragraph"/>
    <w:basedOn w:val="a"/>
    <w:uiPriority w:val="1"/>
    <w:qFormat/>
    <w:rsid w:val="00A85DBA"/>
    <w:pPr>
      <w:ind w:left="6912"/>
    </w:pPr>
  </w:style>
  <w:style w:type="character" w:styleId="a5">
    <w:name w:val="Hyperlink"/>
    <w:semiHidden/>
    <w:unhideWhenUsed/>
    <w:rsid w:val="007C155B"/>
    <w:rPr>
      <w:color w:val="0000FF"/>
      <w:u w:val="single"/>
    </w:rPr>
  </w:style>
  <w:style w:type="paragraph" w:styleId="a6">
    <w:name w:val="No Spacing"/>
    <w:uiPriority w:val="1"/>
    <w:qFormat/>
    <w:rsid w:val="007C155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7C155B"/>
  </w:style>
  <w:style w:type="character" w:customStyle="1" w:styleId="10">
    <w:name w:val="Заголовок 1 Знак"/>
    <w:basedOn w:val="a0"/>
    <w:link w:val="1"/>
    <w:uiPriority w:val="9"/>
    <w:rsid w:val="00F55C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unhideWhenUsed/>
    <w:rsid w:val="004761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8D2312"/>
    <w:rPr>
      <w:i/>
      <w:iCs/>
    </w:rPr>
  </w:style>
  <w:style w:type="character" w:styleId="a9">
    <w:name w:val="Strong"/>
    <w:basedOn w:val="a0"/>
    <w:uiPriority w:val="22"/>
    <w:qFormat/>
    <w:rsid w:val="008D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Малявко Ханна Зиннуровна</dc:creator>
  <cp:lastModifiedBy>Дукуева Роза Абдуллаевна</cp:lastModifiedBy>
  <cp:revision>6</cp:revision>
  <cp:lastPrinted>2022-10-13T11:42:00Z</cp:lastPrinted>
  <dcterms:created xsi:type="dcterms:W3CDTF">2022-10-13T09:37:00Z</dcterms:created>
  <dcterms:modified xsi:type="dcterms:W3CDTF">2022-10-13T12:08:00Z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